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4BC9" w14:textId="77777777" w:rsidR="007F75A1" w:rsidRDefault="007F75A1"/>
    <w:p w14:paraId="1D525C84" w14:textId="77777777" w:rsidR="007F75A1" w:rsidRPr="007F75A1" w:rsidRDefault="007F75A1" w:rsidP="007F75A1">
      <w:pPr>
        <w:shd w:val="clear" w:color="auto" w:fill="FFFFFF"/>
        <w:spacing w:after="0" w:line="240" w:lineRule="auto"/>
        <w:ind w:left="720"/>
        <w:rPr>
          <w:rFonts w:ascii="Open Sans" w:eastAsia="Times New Roman" w:hAnsi="Open Sans" w:cs="Open Sans"/>
          <w:color w:val="1A3423"/>
          <w:kern w:val="0"/>
          <w:sz w:val="21"/>
          <w:szCs w:val="21"/>
          <w:lang w:eastAsia="nl-NL"/>
          <w14:ligatures w14:val="none"/>
        </w:rPr>
      </w:pPr>
      <w:r w:rsidRPr="007F75A1">
        <w:rPr>
          <w:rFonts w:ascii="Open Sans" w:eastAsia="Times New Roman" w:hAnsi="Open Sans" w:cs="Open Sans"/>
          <w:color w:val="1A3423"/>
          <w:kern w:val="0"/>
          <w:sz w:val="21"/>
          <w:szCs w:val="21"/>
          <w:lang w:eastAsia="nl-NL"/>
          <w14:ligatures w14:val="none"/>
        </w:rPr>
        <w:t> </w:t>
      </w:r>
    </w:p>
    <w:p w14:paraId="409F8EAD" w14:textId="6B69B71C" w:rsidR="007F75A1" w:rsidRPr="007F75A1" w:rsidRDefault="007F75A1" w:rsidP="007F75A1">
      <w:pPr>
        <w:shd w:val="clear" w:color="auto" w:fill="FFFFFF"/>
        <w:spacing w:after="450" w:line="570" w:lineRule="atLeast"/>
        <w:outlineLvl w:val="0"/>
        <w:rPr>
          <w:rFonts w:ascii="Tahoma" w:eastAsia="Times New Roman" w:hAnsi="Tahoma" w:cs="Tahoma"/>
          <w:kern w:val="36"/>
          <w:sz w:val="20"/>
          <w:szCs w:val="20"/>
          <w:lang w:eastAsia="nl-NL"/>
          <w14:ligatures w14:val="none"/>
        </w:rPr>
      </w:pPr>
      <w:r w:rsidRPr="007F75A1">
        <w:rPr>
          <w:rFonts w:ascii="Tahoma" w:eastAsia="Times New Roman" w:hAnsi="Tahoma" w:cs="Tahoma"/>
          <w:kern w:val="36"/>
          <w:sz w:val="20"/>
          <w:szCs w:val="20"/>
          <w:shd w:val="clear" w:color="auto" w:fill="FFFFFF"/>
          <w:lang w:eastAsia="nl-NL"/>
          <w14:ligatures w14:val="none"/>
        </w:rPr>
        <w:t>Beleid veilig jeugdwerk</w:t>
      </w:r>
      <w:r w:rsidR="003B0180">
        <w:rPr>
          <w:rFonts w:ascii="Tahoma" w:eastAsia="Times New Roman" w:hAnsi="Tahoma" w:cs="Tahoma"/>
          <w:kern w:val="36"/>
          <w:sz w:val="20"/>
          <w:szCs w:val="20"/>
          <w:shd w:val="clear" w:color="auto" w:fill="FFFFFF"/>
          <w:lang w:eastAsia="nl-NL"/>
          <w14:ligatures w14:val="none"/>
        </w:rPr>
        <w:t xml:space="preserve"> en beleid veilig gemeentewerk</w:t>
      </w:r>
    </w:p>
    <w:p w14:paraId="443151E6" w14:textId="77777777" w:rsidR="007F75A1" w:rsidRPr="007F75A1" w:rsidRDefault="007F75A1" w:rsidP="007F75A1">
      <w:pPr>
        <w:shd w:val="clear" w:color="auto" w:fill="FFFFFF"/>
        <w:spacing w:after="375" w:line="420" w:lineRule="atLeast"/>
        <w:outlineLvl w:val="1"/>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1.Inleiding</w:t>
      </w:r>
    </w:p>
    <w:p w14:paraId="331FB03C" w14:textId="196DBC15" w:rsidR="007F75A1" w:rsidRPr="007F75A1" w:rsidRDefault="007F75A1" w:rsidP="007F75A1">
      <w:pPr>
        <w:shd w:val="clear" w:color="auto" w:fill="FFFFFF"/>
        <w:spacing w:before="75" w:after="450" w:line="240" w:lineRule="auto"/>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 xml:space="preserve">Als Hervormde gemeente van </w:t>
      </w:r>
      <w:r>
        <w:rPr>
          <w:rFonts w:ascii="Tahoma" w:eastAsia="Times New Roman" w:hAnsi="Tahoma" w:cs="Tahoma"/>
          <w:kern w:val="0"/>
          <w:sz w:val="20"/>
          <w:szCs w:val="20"/>
          <w:shd w:val="clear" w:color="auto" w:fill="FFFFFF"/>
          <w:lang w:eastAsia="nl-NL"/>
          <w14:ligatures w14:val="none"/>
        </w:rPr>
        <w:t>Rouveen - Staphorst</w:t>
      </w:r>
      <w:r w:rsidRPr="007F75A1">
        <w:rPr>
          <w:rFonts w:ascii="Tahoma" w:eastAsia="Times New Roman" w:hAnsi="Tahoma" w:cs="Tahoma"/>
          <w:kern w:val="0"/>
          <w:sz w:val="20"/>
          <w:szCs w:val="20"/>
          <w:shd w:val="clear" w:color="auto" w:fill="FFFFFF"/>
          <w:lang w:eastAsia="nl-NL"/>
          <w14:ligatures w14:val="none"/>
        </w:rPr>
        <w:t xml:space="preserve"> vinden we het belangrijk dat iedereen binnen het jeugdwerk </w:t>
      </w:r>
      <w:r w:rsidR="003B0180">
        <w:rPr>
          <w:rFonts w:ascii="Tahoma" w:eastAsia="Times New Roman" w:hAnsi="Tahoma" w:cs="Tahoma"/>
          <w:kern w:val="0"/>
          <w:sz w:val="20"/>
          <w:szCs w:val="20"/>
          <w:shd w:val="clear" w:color="auto" w:fill="FFFFFF"/>
          <w:lang w:eastAsia="nl-NL"/>
          <w14:ligatures w14:val="none"/>
        </w:rPr>
        <w:t xml:space="preserve">en binnen de gemeente </w:t>
      </w:r>
      <w:r w:rsidRPr="007F75A1">
        <w:rPr>
          <w:rFonts w:ascii="Tahoma" w:eastAsia="Times New Roman" w:hAnsi="Tahoma" w:cs="Tahoma"/>
          <w:kern w:val="0"/>
          <w:sz w:val="20"/>
          <w:szCs w:val="20"/>
          <w:shd w:val="clear" w:color="auto" w:fill="FFFFFF"/>
          <w:lang w:eastAsia="nl-NL"/>
          <w14:ligatures w14:val="none"/>
        </w:rPr>
        <w:t>zich veilig voelt. We dienen respect voor elkaar te hebben en elkaar op een gelijkwaardige manier te behandelen. Kinderen</w:t>
      </w:r>
      <w:r w:rsidR="003B0180">
        <w:rPr>
          <w:rFonts w:ascii="Tahoma" w:eastAsia="Times New Roman" w:hAnsi="Tahoma" w:cs="Tahoma"/>
          <w:kern w:val="0"/>
          <w:sz w:val="20"/>
          <w:szCs w:val="20"/>
          <w:shd w:val="clear" w:color="auto" w:fill="FFFFFF"/>
          <w:lang w:eastAsia="nl-NL"/>
          <w14:ligatures w14:val="none"/>
        </w:rPr>
        <w:t xml:space="preserve">, </w:t>
      </w:r>
      <w:r w:rsidRPr="007F75A1">
        <w:rPr>
          <w:rFonts w:ascii="Tahoma" w:eastAsia="Times New Roman" w:hAnsi="Tahoma" w:cs="Tahoma"/>
          <w:kern w:val="0"/>
          <w:sz w:val="20"/>
          <w:szCs w:val="20"/>
          <w:shd w:val="clear" w:color="auto" w:fill="FFFFFF"/>
          <w:lang w:eastAsia="nl-NL"/>
          <w14:ligatures w14:val="none"/>
        </w:rPr>
        <w:t>jongeren</w:t>
      </w:r>
      <w:r w:rsidR="003B0180">
        <w:rPr>
          <w:rFonts w:ascii="Tahoma" w:eastAsia="Times New Roman" w:hAnsi="Tahoma" w:cs="Tahoma"/>
          <w:kern w:val="0"/>
          <w:sz w:val="20"/>
          <w:szCs w:val="20"/>
          <w:shd w:val="clear" w:color="auto" w:fill="FFFFFF"/>
          <w:lang w:eastAsia="nl-NL"/>
          <w14:ligatures w14:val="none"/>
        </w:rPr>
        <w:t>, ouderen</w:t>
      </w:r>
      <w:r w:rsidR="004311E6">
        <w:rPr>
          <w:rFonts w:ascii="Tahoma" w:eastAsia="Times New Roman" w:hAnsi="Tahoma" w:cs="Tahoma"/>
          <w:kern w:val="0"/>
          <w:sz w:val="20"/>
          <w:szCs w:val="20"/>
          <w:shd w:val="clear" w:color="auto" w:fill="FFFFFF"/>
          <w:lang w:eastAsia="nl-NL"/>
          <w14:ligatures w14:val="none"/>
        </w:rPr>
        <w:t>,</w:t>
      </w:r>
      <w:r w:rsidR="003B0180">
        <w:rPr>
          <w:rFonts w:ascii="Tahoma" w:eastAsia="Times New Roman" w:hAnsi="Tahoma" w:cs="Tahoma"/>
          <w:kern w:val="0"/>
          <w:sz w:val="20"/>
          <w:szCs w:val="20"/>
          <w:shd w:val="clear" w:color="auto" w:fill="FFFFFF"/>
          <w:lang w:eastAsia="nl-NL"/>
          <w14:ligatures w14:val="none"/>
        </w:rPr>
        <w:t xml:space="preserve"> ieder gemeentelid </w:t>
      </w:r>
      <w:r w:rsidRPr="007F75A1">
        <w:rPr>
          <w:rFonts w:ascii="Tahoma" w:eastAsia="Times New Roman" w:hAnsi="Tahoma" w:cs="Tahoma"/>
          <w:kern w:val="0"/>
          <w:sz w:val="20"/>
          <w:szCs w:val="20"/>
          <w:shd w:val="clear" w:color="auto" w:fill="FFFFFF"/>
          <w:lang w:eastAsia="nl-NL"/>
          <w14:ligatures w14:val="none"/>
        </w:rPr>
        <w:t>dienen zich veilig te voelen als ze jeugdwerk</w:t>
      </w:r>
      <w:r w:rsidR="003B0180">
        <w:rPr>
          <w:rFonts w:ascii="Tahoma" w:eastAsia="Times New Roman" w:hAnsi="Tahoma" w:cs="Tahoma"/>
          <w:kern w:val="0"/>
          <w:sz w:val="20"/>
          <w:szCs w:val="20"/>
          <w:shd w:val="clear" w:color="auto" w:fill="FFFFFF"/>
          <w:lang w:eastAsia="nl-NL"/>
          <w14:ligatures w14:val="none"/>
        </w:rPr>
        <w:t xml:space="preserve"> of andere gemeente</w:t>
      </w:r>
      <w:r w:rsidRPr="007F75A1">
        <w:rPr>
          <w:rFonts w:ascii="Tahoma" w:eastAsia="Times New Roman" w:hAnsi="Tahoma" w:cs="Tahoma"/>
          <w:kern w:val="0"/>
          <w:sz w:val="20"/>
          <w:szCs w:val="20"/>
          <w:shd w:val="clear" w:color="auto" w:fill="FFFFFF"/>
          <w:lang w:eastAsia="nl-NL"/>
          <w14:ligatures w14:val="none"/>
        </w:rPr>
        <w:t xml:space="preserve">activiteiten bezoeken. De </w:t>
      </w:r>
      <w:r>
        <w:rPr>
          <w:rFonts w:ascii="Tahoma" w:eastAsia="Times New Roman" w:hAnsi="Tahoma" w:cs="Tahoma"/>
          <w:kern w:val="0"/>
          <w:sz w:val="20"/>
          <w:szCs w:val="20"/>
          <w:shd w:val="clear" w:color="auto" w:fill="FFFFFF"/>
          <w:lang w:eastAsia="nl-NL"/>
          <w14:ligatures w14:val="none"/>
        </w:rPr>
        <w:t>Kerkenrad</w:t>
      </w:r>
      <w:r w:rsidR="004311E6">
        <w:rPr>
          <w:rFonts w:ascii="Tahoma" w:eastAsia="Times New Roman" w:hAnsi="Tahoma" w:cs="Tahoma"/>
          <w:kern w:val="0"/>
          <w:sz w:val="20"/>
          <w:szCs w:val="20"/>
          <w:shd w:val="clear" w:color="auto" w:fill="FFFFFF"/>
          <w:lang w:eastAsia="nl-NL"/>
          <w14:ligatures w14:val="none"/>
        </w:rPr>
        <w:t>en</w:t>
      </w:r>
      <w:r>
        <w:rPr>
          <w:rFonts w:ascii="Tahoma" w:eastAsia="Times New Roman" w:hAnsi="Tahoma" w:cs="Tahoma"/>
          <w:kern w:val="0"/>
          <w:sz w:val="20"/>
          <w:szCs w:val="20"/>
          <w:shd w:val="clear" w:color="auto" w:fill="FFFFFF"/>
          <w:lang w:eastAsia="nl-NL"/>
          <w14:ligatures w14:val="none"/>
        </w:rPr>
        <w:t xml:space="preserve">, </w:t>
      </w:r>
      <w:r w:rsidRPr="007F75A1">
        <w:rPr>
          <w:rFonts w:ascii="Tahoma" w:eastAsia="Times New Roman" w:hAnsi="Tahoma" w:cs="Tahoma"/>
          <w:kern w:val="0"/>
          <w:sz w:val="20"/>
          <w:szCs w:val="20"/>
          <w:shd w:val="clear" w:color="auto" w:fill="FFFFFF"/>
          <w:lang w:eastAsia="nl-NL"/>
          <w14:ligatures w14:val="none"/>
        </w:rPr>
        <w:t>Jeugdraad</w:t>
      </w:r>
      <w:r w:rsidR="003B0180">
        <w:rPr>
          <w:rFonts w:ascii="Tahoma" w:eastAsia="Times New Roman" w:hAnsi="Tahoma" w:cs="Tahoma"/>
          <w:kern w:val="0"/>
          <w:sz w:val="20"/>
          <w:szCs w:val="20"/>
          <w:shd w:val="clear" w:color="auto" w:fill="FFFFFF"/>
          <w:lang w:eastAsia="nl-NL"/>
          <w14:ligatures w14:val="none"/>
        </w:rPr>
        <w:t xml:space="preserve">, </w:t>
      </w:r>
      <w:r w:rsidRPr="007F75A1">
        <w:rPr>
          <w:rFonts w:ascii="Tahoma" w:eastAsia="Times New Roman" w:hAnsi="Tahoma" w:cs="Tahoma"/>
          <w:kern w:val="0"/>
          <w:sz w:val="20"/>
          <w:szCs w:val="20"/>
          <w:shd w:val="clear" w:color="auto" w:fill="FFFFFF"/>
          <w:lang w:eastAsia="nl-NL"/>
          <w14:ligatures w14:val="none"/>
        </w:rPr>
        <w:t>leiding</w:t>
      </w:r>
      <w:r>
        <w:rPr>
          <w:rFonts w:ascii="Tahoma" w:eastAsia="Times New Roman" w:hAnsi="Tahoma" w:cs="Tahoma"/>
          <w:kern w:val="0"/>
          <w:sz w:val="20"/>
          <w:szCs w:val="20"/>
          <w:shd w:val="clear" w:color="auto" w:fill="FFFFFF"/>
          <w:lang w:eastAsia="nl-NL"/>
          <w14:ligatures w14:val="none"/>
        </w:rPr>
        <w:t>gevenden</w:t>
      </w:r>
      <w:r w:rsidR="003B0180">
        <w:rPr>
          <w:rFonts w:ascii="Tahoma" w:eastAsia="Times New Roman" w:hAnsi="Tahoma" w:cs="Tahoma"/>
          <w:kern w:val="0"/>
          <w:sz w:val="20"/>
          <w:szCs w:val="20"/>
          <w:shd w:val="clear" w:color="auto" w:fill="FFFFFF"/>
          <w:lang w:eastAsia="nl-NL"/>
          <w14:ligatures w14:val="none"/>
        </w:rPr>
        <w:t xml:space="preserve"> en pastorale hulpverleners</w:t>
      </w:r>
      <w:r w:rsidRPr="007F75A1">
        <w:rPr>
          <w:rFonts w:ascii="Tahoma" w:eastAsia="Times New Roman" w:hAnsi="Tahoma" w:cs="Tahoma"/>
          <w:kern w:val="0"/>
          <w:sz w:val="20"/>
          <w:szCs w:val="20"/>
          <w:shd w:val="clear" w:color="auto" w:fill="FFFFFF"/>
          <w:lang w:eastAsia="nl-NL"/>
          <w14:ligatures w14:val="none"/>
        </w:rPr>
        <w:t xml:space="preserve"> willen zich laten leiden door het gebod wat de Heere Jezus ons Zelf heeft geleerd: U zult de Heere God liefhebben boven alles, en de naaste als uzelf. Onze omgangsvormen dienen daarop afgestemd te zijn.</w:t>
      </w:r>
    </w:p>
    <w:p w14:paraId="61B8B2CE" w14:textId="77777777" w:rsidR="007F75A1" w:rsidRPr="007F75A1" w:rsidRDefault="007F75A1" w:rsidP="007F75A1">
      <w:pPr>
        <w:shd w:val="clear" w:color="auto" w:fill="FFFFFF"/>
        <w:spacing w:after="375" w:line="420" w:lineRule="atLeast"/>
        <w:outlineLvl w:val="1"/>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2.Bewustwording</w:t>
      </w:r>
    </w:p>
    <w:p w14:paraId="05B06DD8" w14:textId="6C460DFF" w:rsidR="007F75A1" w:rsidRPr="007F75A1" w:rsidRDefault="007F75A1" w:rsidP="007F75A1">
      <w:pPr>
        <w:shd w:val="clear" w:color="auto" w:fill="FFFFFF"/>
        <w:spacing w:before="75" w:after="450" w:line="240" w:lineRule="auto"/>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 xml:space="preserve">Het is van belang dat iedereen die zich in onze gemeente bezighoudt met één of andere vorm van </w:t>
      </w:r>
      <w:r w:rsidR="003B0180">
        <w:rPr>
          <w:rFonts w:ascii="Tahoma" w:eastAsia="Times New Roman" w:hAnsi="Tahoma" w:cs="Tahoma"/>
          <w:kern w:val="0"/>
          <w:sz w:val="20"/>
          <w:szCs w:val="20"/>
          <w:shd w:val="clear" w:color="auto" w:fill="FFFFFF"/>
          <w:lang w:eastAsia="nl-NL"/>
          <w14:ligatures w14:val="none"/>
        </w:rPr>
        <w:t>gemeente</w:t>
      </w:r>
      <w:r w:rsidRPr="007F75A1">
        <w:rPr>
          <w:rFonts w:ascii="Tahoma" w:eastAsia="Times New Roman" w:hAnsi="Tahoma" w:cs="Tahoma"/>
          <w:kern w:val="0"/>
          <w:sz w:val="20"/>
          <w:szCs w:val="20"/>
          <w:shd w:val="clear" w:color="auto" w:fill="FFFFFF"/>
          <w:lang w:eastAsia="nl-NL"/>
          <w14:ligatures w14:val="none"/>
        </w:rPr>
        <w:t xml:space="preserve">werk zich bewust is dat we een veilige gemeente willen zijn. Alle </w:t>
      </w:r>
      <w:r w:rsidR="003B0180">
        <w:rPr>
          <w:rFonts w:ascii="Tahoma" w:eastAsia="Times New Roman" w:hAnsi="Tahoma" w:cs="Tahoma"/>
          <w:kern w:val="0"/>
          <w:sz w:val="20"/>
          <w:szCs w:val="20"/>
          <w:shd w:val="clear" w:color="auto" w:fill="FFFFFF"/>
          <w:lang w:eastAsia="nl-NL"/>
          <w14:ligatures w14:val="none"/>
        </w:rPr>
        <w:t>gemeenteleden</w:t>
      </w:r>
      <w:r w:rsidRPr="007F75A1">
        <w:rPr>
          <w:rFonts w:ascii="Tahoma" w:eastAsia="Times New Roman" w:hAnsi="Tahoma" w:cs="Tahoma"/>
          <w:kern w:val="0"/>
          <w:sz w:val="20"/>
          <w:szCs w:val="20"/>
          <w:shd w:val="clear" w:color="auto" w:fill="FFFFFF"/>
          <w:lang w:eastAsia="nl-NL"/>
          <w14:ligatures w14:val="none"/>
        </w:rPr>
        <w:t xml:space="preserve"> hebben recht op een veilige gemeente. We zijn ons ervan bewust dat er ook andere situaties (kunnen) zijn: machtsmisbruik, grensoverschrijdend gedrag, geweld, seksueel (getinte) opmerkingen of gedrag, uitbuiting, racisme e.d. Deze uitingen vinden we ontoelaatbaar en moeten</w:t>
      </w:r>
      <w:r w:rsidR="00B723AA">
        <w:rPr>
          <w:rFonts w:ascii="Tahoma" w:eastAsia="Times New Roman" w:hAnsi="Tahoma" w:cs="Tahoma"/>
          <w:kern w:val="0"/>
          <w:sz w:val="20"/>
          <w:szCs w:val="20"/>
          <w:shd w:val="clear" w:color="auto" w:fill="FFFFFF"/>
          <w:lang w:eastAsia="nl-NL"/>
          <w14:ligatures w14:val="none"/>
        </w:rPr>
        <w:t xml:space="preserve">, waar nodig, </w:t>
      </w:r>
      <w:r w:rsidRPr="007F75A1">
        <w:rPr>
          <w:rFonts w:ascii="Tahoma" w:eastAsia="Times New Roman" w:hAnsi="Tahoma" w:cs="Tahoma"/>
          <w:kern w:val="0"/>
          <w:sz w:val="20"/>
          <w:szCs w:val="20"/>
          <w:shd w:val="clear" w:color="auto" w:fill="FFFFFF"/>
          <w:lang w:eastAsia="nl-NL"/>
          <w14:ligatures w14:val="none"/>
        </w:rPr>
        <w:t xml:space="preserve">bestreden worden. Alle jeugdwerkers moeten daarom bekend zijn met het veiligheidsbeleid en alert zijn op signalen binnen het jeugdwerk. Belangrijk is ook dat </w:t>
      </w:r>
      <w:r>
        <w:rPr>
          <w:rFonts w:ascii="Tahoma" w:eastAsia="Times New Roman" w:hAnsi="Tahoma" w:cs="Tahoma"/>
          <w:kern w:val="0"/>
          <w:sz w:val="20"/>
          <w:szCs w:val="20"/>
          <w:shd w:val="clear" w:color="auto" w:fill="FFFFFF"/>
          <w:lang w:eastAsia="nl-NL"/>
          <w14:ligatures w14:val="none"/>
        </w:rPr>
        <w:t xml:space="preserve">de </w:t>
      </w:r>
      <w:r w:rsidRPr="007F75A1">
        <w:rPr>
          <w:rFonts w:ascii="Tahoma" w:eastAsia="Times New Roman" w:hAnsi="Tahoma" w:cs="Tahoma"/>
          <w:kern w:val="0"/>
          <w:sz w:val="20"/>
          <w:szCs w:val="20"/>
          <w:shd w:val="clear" w:color="auto" w:fill="FFFFFF"/>
          <w:lang w:eastAsia="nl-NL"/>
          <w14:ligatures w14:val="none"/>
        </w:rPr>
        <w:t xml:space="preserve">ambtsdragers </w:t>
      </w:r>
      <w:r>
        <w:rPr>
          <w:rFonts w:ascii="Tahoma" w:eastAsia="Times New Roman" w:hAnsi="Tahoma" w:cs="Tahoma"/>
          <w:kern w:val="0"/>
          <w:sz w:val="20"/>
          <w:szCs w:val="20"/>
          <w:shd w:val="clear" w:color="auto" w:fill="FFFFFF"/>
          <w:lang w:eastAsia="nl-NL"/>
          <w14:ligatures w14:val="none"/>
        </w:rPr>
        <w:t xml:space="preserve">dit onderwerp bespreekbaar maken en onder de aandacht houden. </w:t>
      </w:r>
      <w:r w:rsidRPr="007F75A1">
        <w:rPr>
          <w:rFonts w:ascii="Tahoma" w:eastAsia="Times New Roman" w:hAnsi="Tahoma" w:cs="Tahoma"/>
          <w:kern w:val="0"/>
          <w:sz w:val="20"/>
          <w:szCs w:val="20"/>
          <w:shd w:val="clear" w:color="auto" w:fill="FFFFFF"/>
          <w:lang w:eastAsia="nl-NL"/>
          <w14:ligatures w14:val="none"/>
        </w:rPr>
        <w:t xml:space="preserve">Dit kan bijvoorbeeld door het te agenderen op een kerkenraadsvergadering </w:t>
      </w:r>
      <w:r w:rsidR="00B723AA">
        <w:rPr>
          <w:rFonts w:ascii="Tahoma" w:eastAsia="Times New Roman" w:hAnsi="Tahoma" w:cs="Tahoma"/>
          <w:kern w:val="0"/>
          <w:sz w:val="20"/>
          <w:szCs w:val="20"/>
          <w:shd w:val="clear" w:color="auto" w:fill="FFFFFF"/>
          <w:lang w:eastAsia="nl-NL"/>
          <w14:ligatures w14:val="none"/>
        </w:rPr>
        <w:t>en/</w:t>
      </w:r>
      <w:r w:rsidRPr="007F75A1">
        <w:rPr>
          <w:rFonts w:ascii="Tahoma" w:eastAsia="Times New Roman" w:hAnsi="Tahoma" w:cs="Tahoma"/>
          <w:kern w:val="0"/>
          <w:sz w:val="20"/>
          <w:szCs w:val="20"/>
          <w:shd w:val="clear" w:color="auto" w:fill="FFFFFF"/>
          <w:lang w:eastAsia="nl-NL"/>
          <w14:ligatures w14:val="none"/>
        </w:rPr>
        <w:t>of jeugdwerkoverleg.</w:t>
      </w:r>
    </w:p>
    <w:p w14:paraId="5C72A540" w14:textId="77777777" w:rsidR="007F75A1" w:rsidRPr="007F75A1" w:rsidRDefault="007F75A1" w:rsidP="007F75A1">
      <w:pPr>
        <w:shd w:val="clear" w:color="auto" w:fill="FFFFFF"/>
        <w:spacing w:after="375" w:line="420" w:lineRule="atLeast"/>
        <w:outlineLvl w:val="1"/>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3.Preventie</w:t>
      </w:r>
    </w:p>
    <w:p w14:paraId="353A616A" w14:textId="37492BFF" w:rsidR="007F75A1" w:rsidRPr="007F75A1" w:rsidRDefault="007F75A1" w:rsidP="007F75A1">
      <w:pPr>
        <w:shd w:val="clear" w:color="auto" w:fill="FFFFFF"/>
        <w:spacing w:before="75" w:after="450" w:line="240" w:lineRule="auto"/>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 xml:space="preserve">Binnen het </w:t>
      </w:r>
      <w:r w:rsidR="003B0180">
        <w:rPr>
          <w:rFonts w:ascii="Tahoma" w:eastAsia="Times New Roman" w:hAnsi="Tahoma" w:cs="Tahoma"/>
          <w:kern w:val="0"/>
          <w:sz w:val="20"/>
          <w:szCs w:val="20"/>
          <w:shd w:val="clear" w:color="auto" w:fill="FFFFFF"/>
          <w:lang w:eastAsia="nl-NL"/>
          <w14:ligatures w14:val="none"/>
        </w:rPr>
        <w:t>gemeente</w:t>
      </w:r>
      <w:r w:rsidRPr="007F75A1">
        <w:rPr>
          <w:rFonts w:ascii="Tahoma" w:eastAsia="Times New Roman" w:hAnsi="Tahoma" w:cs="Tahoma"/>
          <w:kern w:val="0"/>
          <w:sz w:val="20"/>
          <w:szCs w:val="20"/>
          <w:shd w:val="clear" w:color="auto" w:fill="FFFFFF"/>
          <w:lang w:eastAsia="nl-NL"/>
          <w14:ligatures w14:val="none"/>
        </w:rPr>
        <w:t>werk van onze gemeente worden de volgende instrumenten gebruikt om de veiligheid te borgen:</w:t>
      </w:r>
    </w:p>
    <w:p w14:paraId="6CEC30F9" w14:textId="77777777" w:rsidR="00B723AA" w:rsidRPr="00B723AA" w:rsidRDefault="007F75A1" w:rsidP="007F75A1">
      <w:pPr>
        <w:numPr>
          <w:ilvl w:val="0"/>
          <w:numId w:val="2"/>
        </w:numPr>
        <w:shd w:val="clear" w:color="auto" w:fill="FFFFFF"/>
        <w:spacing w:before="100" w:beforeAutospacing="1" w:after="100" w:afterAutospacing="1" w:line="240" w:lineRule="auto"/>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 xml:space="preserve">Verklaring </w:t>
      </w:r>
      <w:proofErr w:type="gramStart"/>
      <w:r w:rsidRPr="007F75A1">
        <w:rPr>
          <w:rFonts w:ascii="Tahoma" w:eastAsia="Times New Roman" w:hAnsi="Tahoma" w:cs="Tahoma"/>
          <w:kern w:val="0"/>
          <w:sz w:val="20"/>
          <w:szCs w:val="20"/>
          <w:shd w:val="clear" w:color="auto" w:fill="FFFFFF"/>
          <w:lang w:eastAsia="nl-NL"/>
          <w14:ligatures w14:val="none"/>
        </w:rPr>
        <w:t>Omtrent</w:t>
      </w:r>
      <w:proofErr w:type="gramEnd"/>
      <w:r w:rsidRPr="007F75A1">
        <w:rPr>
          <w:rFonts w:ascii="Tahoma" w:eastAsia="Times New Roman" w:hAnsi="Tahoma" w:cs="Tahoma"/>
          <w:kern w:val="0"/>
          <w:sz w:val="20"/>
          <w:szCs w:val="20"/>
          <w:shd w:val="clear" w:color="auto" w:fill="FFFFFF"/>
          <w:lang w:eastAsia="nl-NL"/>
          <w14:ligatures w14:val="none"/>
        </w:rPr>
        <w:t xml:space="preserve"> het Gedrag. </w:t>
      </w:r>
      <w:r w:rsidR="00B723AA">
        <w:rPr>
          <w:rFonts w:ascii="Tahoma" w:eastAsia="Times New Roman" w:hAnsi="Tahoma" w:cs="Tahoma"/>
          <w:kern w:val="0"/>
          <w:sz w:val="20"/>
          <w:szCs w:val="20"/>
          <w:shd w:val="clear" w:color="auto" w:fill="FFFFFF"/>
          <w:lang w:eastAsia="nl-NL"/>
          <w14:ligatures w14:val="none"/>
        </w:rPr>
        <w:t xml:space="preserve">Op aangeven van de Algemene Kerkenraad wordt voor een selecte groep leidinggevenden </w:t>
      </w:r>
      <w:r w:rsidRPr="007F75A1">
        <w:rPr>
          <w:rFonts w:ascii="Tahoma" w:eastAsia="Times New Roman" w:hAnsi="Tahoma" w:cs="Tahoma"/>
          <w:kern w:val="0"/>
          <w:sz w:val="20"/>
          <w:szCs w:val="20"/>
          <w:shd w:val="clear" w:color="auto" w:fill="FFFFFF"/>
          <w:lang w:eastAsia="nl-NL"/>
          <w14:ligatures w14:val="none"/>
        </w:rPr>
        <w:t xml:space="preserve">een VOG </w:t>
      </w:r>
      <w:r w:rsidR="00B723AA">
        <w:rPr>
          <w:rFonts w:ascii="Tahoma" w:eastAsia="Times New Roman" w:hAnsi="Tahoma" w:cs="Tahoma"/>
          <w:kern w:val="0"/>
          <w:sz w:val="20"/>
          <w:szCs w:val="20"/>
          <w:shd w:val="clear" w:color="auto" w:fill="FFFFFF"/>
          <w:lang w:eastAsia="nl-NL"/>
          <w14:ligatures w14:val="none"/>
        </w:rPr>
        <w:t>vereist. Deze lijst wordt jaarlijks vastgelegd in de vergadering van de Algemene Kerkenraad.</w:t>
      </w:r>
    </w:p>
    <w:p w14:paraId="1BB7FF32" w14:textId="3C1FA10A" w:rsidR="007F75A1" w:rsidRPr="00C46FF5" w:rsidRDefault="007F75A1" w:rsidP="00B723AA">
      <w:pPr>
        <w:shd w:val="clear" w:color="auto" w:fill="FFFFFF"/>
        <w:spacing w:before="100" w:beforeAutospacing="1" w:after="100" w:afterAutospacing="1" w:line="240" w:lineRule="auto"/>
        <w:ind w:left="720"/>
        <w:rPr>
          <w:rFonts w:ascii="Tahoma" w:eastAsia="Times New Roman" w:hAnsi="Tahoma" w:cs="Tahoma"/>
          <w:kern w:val="0"/>
          <w:sz w:val="20"/>
          <w:szCs w:val="20"/>
          <w:shd w:val="clear" w:color="auto" w:fill="FFFFFF"/>
          <w:lang w:eastAsia="nl-NL"/>
          <w14:ligatures w14:val="none"/>
        </w:rPr>
      </w:pPr>
      <w:r w:rsidRPr="00C46FF5">
        <w:rPr>
          <w:rFonts w:ascii="Tahoma" w:eastAsia="Times New Roman" w:hAnsi="Tahoma" w:cs="Tahoma"/>
          <w:kern w:val="0"/>
          <w:sz w:val="20"/>
          <w:szCs w:val="20"/>
          <w:shd w:val="clear" w:color="auto" w:fill="FFFFFF"/>
          <w:lang w:eastAsia="nl-NL"/>
          <w14:ligatures w14:val="none"/>
        </w:rPr>
        <w:t xml:space="preserve">Dit zijn in ieder geval </w:t>
      </w:r>
      <w:r w:rsidR="00B723AA" w:rsidRPr="00C46FF5">
        <w:rPr>
          <w:rFonts w:ascii="Tahoma" w:eastAsia="Times New Roman" w:hAnsi="Tahoma" w:cs="Tahoma"/>
          <w:kern w:val="0"/>
          <w:sz w:val="20"/>
          <w:szCs w:val="20"/>
          <w:shd w:val="clear" w:color="auto" w:fill="FFFFFF"/>
          <w:lang w:eastAsia="nl-NL"/>
          <w14:ligatures w14:val="none"/>
        </w:rPr>
        <w:t>de</w:t>
      </w:r>
      <w:r w:rsidRPr="00C46FF5">
        <w:rPr>
          <w:rFonts w:ascii="Tahoma" w:eastAsia="Times New Roman" w:hAnsi="Tahoma" w:cs="Tahoma"/>
          <w:kern w:val="0"/>
          <w:sz w:val="20"/>
          <w:szCs w:val="20"/>
          <w:shd w:val="clear" w:color="auto" w:fill="FFFFFF"/>
          <w:lang w:eastAsia="nl-NL"/>
          <w14:ligatures w14:val="none"/>
        </w:rPr>
        <w:t xml:space="preserve"> gemeenteleden die zich bezighouden met:</w:t>
      </w:r>
    </w:p>
    <w:p w14:paraId="0C1E5B73" w14:textId="77777777"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Mentore</w:t>
      </w:r>
      <w:r>
        <w:rPr>
          <w:rFonts w:ascii="Tahoma" w:hAnsi="Tahoma" w:cs="Tahoma"/>
          <w:sz w:val="20"/>
          <w:szCs w:val="20"/>
        </w:rPr>
        <w:t>n</w:t>
      </w:r>
    </w:p>
    <w:p w14:paraId="77CEA9E9" w14:textId="77777777"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Catecheten</w:t>
      </w:r>
    </w:p>
    <w:p w14:paraId="2D1437CA" w14:textId="77777777"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Leiding vormende avonden</w:t>
      </w:r>
    </w:p>
    <w:p w14:paraId="35A8EC29" w14:textId="77777777"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Gastplekken</w:t>
      </w:r>
    </w:p>
    <w:p w14:paraId="65AC8BF5" w14:textId="77777777"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Kinderoppas</w:t>
      </w:r>
    </w:p>
    <w:p w14:paraId="5C7E5792" w14:textId="77777777"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PPH</w:t>
      </w:r>
    </w:p>
    <w:p w14:paraId="0ED1A485" w14:textId="77777777"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Maatjeswerk</w:t>
      </w:r>
    </w:p>
    <w:p w14:paraId="57CAA5C4" w14:textId="77777777"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Stuurgroep VBW</w:t>
      </w:r>
    </w:p>
    <w:p w14:paraId="54D68809" w14:textId="77777777"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Kosters</w:t>
      </w:r>
    </w:p>
    <w:p w14:paraId="422A7FF6" w14:textId="77777777"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lastRenderedPageBreak/>
        <w:t>Kerkenraad</w:t>
      </w:r>
    </w:p>
    <w:p w14:paraId="3C106234" w14:textId="18CD4A26"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Bezoekbroeders</w:t>
      </w:r>
    </w:p>
    <w:p w14:paraId="1B90B06F" w14:textId="77777777" w:rsidR="00C46FF5" w:rsidRDefault="00C46FF5" w:rsidP="00C46FF5">
      <w:pPr>
        <w:pStyle w:val="Lijstalinea"/>
        <w:numPr>
          <w:ilvl w:val="0"/>
          <w:numId w:val="3"/>
        </w:numPr>
        <w:rPr>
          <w:rFonts w:ascii="Tahoma" w:hAnsi="Tahoma" w:cs="Tahoma"/>
          <w:sz w:val="20"/>
          <w:szCs w:val="20"/>
        </w:rPr>
      </w:pPr>
      <w:proofErr w:type="spellStart"/>
      <w:r w:rsidRPr="00C46FF5">
        <w:rPr>
          <w:rFonts w:ascii="Tahoma" w:hAnsi="Tahoma" w:cs="Tahoma"/>
          <w:sz w:val="20"/>
          <w:szCs w:val="20"/>
        </w:rPr>
        <w:t>CvK</w:t>
      </w:r>
      <w:proofErr w:type="spellEnd"/>
    </w:p>
    <w:p w14:paraId="663193F6" w14:textId="77777777" w:rsidR="00C46FF5"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Zondagschoolleiding</w:t>
      </w:r>
    </w:p>
    <w:p w14:paraId="78001777" w14:textId="01A9C335" w:rsidR="00B723AA" w:rsidRDefault="00C46FF5" w:rsidP="00C46FF5">
      <w:pPr>
        <w:pStyle w:val="Lijstalinea"/>
        <w:numPr>
          <w:ilvl w:val="0"/>
          <w:numId w:val="3"/>
        </w:numPr>
        <w:rPr>
          <w:rFonts w:ascii="Tahoma" w:hAnsi="Tahoma" w:cs="Tahoma"/>
          <w:sz w:val="20"/>
          <w:szCs w:val="20"/>
        </w:rPr>
      </w:pPr>
      <w:r w:rsidRPr="00C46FF5">
        <w:rPr>
          <w:rFonts w:ascii="Tahoma" w:hAnsi="Tahoma" w:cs="Tahoma"/>
          <w:sz w:val="20"/>
          <w:szCs w:val="20"/>
        </w:rPr>
        <w:t>Catechese ‘’anders begaafden’’</w:t>
      </w:r>
    </w:p>
    <w:p w14:paraId="76C9B262" w14:textId="5C95AEB0" w:rsidR="00C46FF5" w:rsidRPr="00C46FF5" w:rsidRDefault="00C46FF5" w:rsidP="00C46FF5">
      <w:pPr>
        <w:pStyle w:val="Lijstalinea"/>
        <w:numPr>
          <w:ilvl w:val="0"/>
          <w:numId w:val="3"/>
        </w:numPr>
        <w:rPr>
          <w:rFonts w:ascii="Tahoma" w:hAnsi="Tahoma" w:cs="Tahoma"/>
          <w:sz w:val="20"/>
          <w:szCs w:val="20"/>
        </w:rPr>
      </w:pPr>
      <w:r>
        <w:rPr>
          <w:rFonts w:ascii="Tahoma" w:hAnsi="Tahoma" w:cs="Tahoma"/>
          <w:sz w:val="20"/>
          <w:szCs w:val="20"/>
        </w:rPr>
        <w:t>Vertrouwenspersonen</w:t>
      </w:r>
    </w:p>
    <w:p w14:paraId="16751333" w14:textId="53D6D088" w:rsidR="00C46FF5" w:rsidRDefault="007F75A1" w:rsidP="00C46FF5">
      <w:pPr>
        <w:numPr>
          <w:ilvl w:val="0"/>
          <w:numId w:val="2"/>
        </w:numPr>
        <w:shd w:val="clear" w:color="auto" w:fill="FFFFFF"/>
        <w:spacing w:before="100" w:beforeAutospacing="1" w:after="100" w:afterAutospacing="1" w:line="240" w:lineRule="auto"/>
        <w:rPr>
          <w:rFonts w:ascii="Tahoma" w:eastAsia="Times New Roman" w:hAnsi="Tahoma" w:cs="Tahoma"/>
          <w:kern w:val="0"/>
          <w:sz w:val="20"/>
          <w:szCs w:val="20"/>
          <w:lang w:eastAsia="nl-NL"/>
          <w14:ligatures w14:val="none"/>
        </w:rPr>
      </w:pPr>
      <w:r w:rsidRPr="00C46FF5">
        <w:rPr>
          <w:rFonts w:ascii="Tahoma" w:eastAsia="Times New Roman" w:hAnsi="Tahoma" w:cs="Tahoma"/>
          <w:kern w:val="0"/>
          <w:sz w:val="20"/>
          <w:szCs w:val="20"/>
          <w:shd w:val="clear" w:color="auto" w:fill="FFFFFF"/>
          <w:lang w:eastAsia="nl-NL"/>
          <w14:ligatures w14:val="none"/>
        </w:rPr>
        <w:t xml:space="preserve">Vertrouwenspersonen. In onze </w:t>
      </w:r>
      <w:proofErr w:type="gramStart"/>
      <w:r w:rsidRPr="00C46FF5">
        <w:rPr>
          <w:rFonts w:ascii="Tahoma" w:eastAsia="Times New Roman" w:hAnsi="Tahoma" w:cs="Tahoma"/>
          <w:kern w:val="0"/>
          <w:sz w:val="20"/>
          <w:szCs w:val="20"/>
          <w:shd w:val="clear" w:color="auto" w:fill="FFFFFF"/>
          <w:lang w:eastAsia="nl-NL"/>
          <w14:ligatures w14:val="none"/>
        </w:rPr>
        <w:t xml:space="preserve">gemeente </w:t>
      </w:r>
      <w:r w:rsidR="00B723AA" w:rsidRPr="00C46FF5">
        <w:rPr>
          <w:rFonts w:ascii="Tahoma" w:eastAsia="Times New Roman" w:hAnsi="Tahoma" w:cs="Tahoma"/>
          <w:kern w:val="0"/>
          <w:sz w:val="20"/>
          <w:szCs w:val="20"/>
          <w:shd w:val="clear" w:color="auto" w:fill="FFFFFF"/>
          <w:lang w:eastAsia="nl-NL"/>
          <w14:ligatures w14:val="none"/>
        </w:rPr>
        <w:t xml:space="preserve"> zijn</w:t>
      </w:r>
      <w:proofErr w:type="gramEnd"/>
      <w:r w:rsidR="00B723AA" w:rsidRPr="00C46FF5">
        <w:rPr>
          <w:rFonts w:ascii="Tahoma" w:eastAsia="Times New Roman" w:hAnsi="Tahoma" w:cs="Tahoma"/>
          <w:kern w:val="0"/>
          <w:sz w:val="20"/>
          <w:szCs w:val="20"/>
          <w:shd w:val="clear" w:color="auto" w:fill="FFFFFF"/>
          <w:lang w:eastAsia="nl-NL"/>
          <w14:ligatures w14:val="none"/>
        </w:rPr>
        <w:t xml:space="preserve"> 2 </w:t>
      </w:r>
      <w:r w:rsidRPr="00C46FF5">
        <w:rPr>
          <w:rFonts w:ascii="Tahoma" w:eastAsia="Times New Roman" w:hAnsi="Tahoma" w:cs="Tahoma"/>
          <w:kern w:val="0"/>
          <w:sz w:val="20"/>
          <w:szCs w:val="20"/>
          <w:shd w:val="clear" w:color="auto" w:fill="FFFFFF"/>
          <w:lang w:eastAsia="nl-NL"/>
          <w14:ligatures w14:val="none"/>
        </w:rPr>
        <w:t>wijk</w:t>
      </w:r>
      <w:r w:rsidR="00B723AA" w:rsidRPr="00C46FF5">
        <w:rPr>
          <w:rFonts w:ascii="Tahoma" w:eastAsia="Times New Roman" w:hAnsi="Tahoma" w:cs="Tahoma"/>
          <w:kern w:val="0"/>
          <w:sz w:val="20"/>
          <w:szCs w:val="20"/>
          <w:shd w:val="clear" w:color="auto" w:fill="FFFFFF"/>
          <w:lang w:eastAsia="nl-NL"/>
          <w14:ligatures w14:val="none"/>
        </w:rPr>
        <w:t>en. De Algemene Kerkenraad h</w:t>
      </w:r>
      <w:r w:rsidRPr="00C46FF5">
        <w:rPr>
          <w:rFonts w:ascii="Tahoma" w:eastAsia="Times New Roman" w:hAnsi="Tahoma" w:cs="Tahoma"/>
          <w:kern w:val="0"/>
          <w:sz w:val="20"/>
          <w:szCs w:val="20"/>
          <w:shd w:val="clear" w:color="auto" w:fill="FFFFFF"/>
          <w:lang w:eastAsia="nl-NL"/>
          <w14:ligatures w14:val="none"/>
        </w:rPr>
        <w:t>eeft twee vertrouwenspersonen aangesteld</w:t>
      </w:r>
      <w:r w:rsidR="00B723AA" w:rsidRPr="00C46FF5">
        <w:rPr>
          <w:rFonts w:ascii="Tahoma" w:eastAsia="Times New Roman" w:hAnsi="Tahoma" w:cs="Tahoma"/>
          <w:kern w:val="0"/>
          <w:sz w:val="20"/>
          <w:szCs w:val="20"/>
          <w:shd w:val="clear" w:color="auto" w:fill="FFFFFF"/>
          <w:lang w:eastAsia="nl-NL"/>
          <w14:ligatures w14:val="none"/>
        </w:rPr>
        <w:t xml:space="preserve"> welke </w:t>
      </w:r>
      <w:proofErr w:type="spellStart"/>
      <w:r w:rsidR="00B723AA" w:rsidRPr="00C46FF5">
        <w:rPr>
          <w:rFonts w:ascii="Tahoma" w:eastAsia="Times New Roman" w:hAnsi="Tahoma" w:cs="Tahoma"/>
          <w:kern w:val="0"/>
          <w:sz w:val="20"/>
          <w:szCs w:val="20"/>
          <w:shd w:val="clear" w:color="auto" w:fill="FFFFFF"/>
          <w:lang w:eastAsia="nl-NL"/>
          <w14:ligatures w14:val="none"/>
        </w:rPr>
        <w:t>wijkoverstijgend</w:t>
      </w:r>
      <w:proofErr w:type="spellEnd"/>
      <w:r w:rsidR="00B723AA" w:rsidRPr="00C46FF5">
        <w:rPr>
          <w:rFonts w:ascii="Tahoma" w:eastAsia="Times New Roman" w:hAnsi="Tahoma" w:cs="Tahoma"/>
          <w:kern w:val="0"/>
          <w:sz w:val="20"/>
          <w:szCs w:val="20"/>
          <w:shd w:val="clear" w:color="auto" w:fill="FFFFFF"/>
          <w:lang w:eastAsia="nl-NL"/>
          <w14:ligatures w14:val="none"/>
        </w:rPr>
        <w:t xml:space="preserve"> hun werkzaamheden verrichten</w:t>
      </w:r>
      <w:r w:rsidRPr="00C46FF5">
        <w:rPr>
          <w:rFonts w:ascii="Tahoma" w:eastAsia="Times New Roman" w:hAnsi="Tahoma" w:cs="Tahoma"/>
          <w:kern w:val="0"/>
          <w:sz w:val="20"/>
          <w:szCs w:val="20"/>
          <w:shd w:val="clear" w:color="auto" w:fill="FFFFFF"/>
          <w:lang w:eastAsia="nl-NL"/>
          <w14:ligatures w14:val="none"/>
        </w:rPr>
        <w:t>. De namen van de vertrouwenspersonen zijn te vinden op de website</w:t>
      </w:r>
      <w:r w:rsidR="00B723AA" w:rsidRPr="00C46FF5">
        <w:rPr>
          <w:rFonts w:ascii="Tahoma" w:eastAsia="Times New Roman" w:hAnsi="Tahoma" w:cs="Tahoma"/>
          <w:kern w:val="0"/>
          <w:sz w:val="20"/>
          <w:szCs w:val="20"/>
          <w:shd w:val="clear" w:color="auto" w:fill="FFFFFF"/>
          <w:lang w:eastAsia="nl-NL"/>
          <w14:ligatures w14:val="none"/>
        </w:rPr>
        <w:t xml:space="preserve"> van onze gemeente. </w:t>
      </w:r>
      <w:r w:rsidR="003B0180" w:rsidRPr="00C46FF5">
        <w:rPr>
          <w:rFonts w:ascii="Tahoma" w:eastAsia="Times New Roman" w:hAnsi="Tahoma" w:cs="Tahoma"/>
          <w:kern w:val="0"/>
          <w:sz w:val="20"/>
          <w:szCs w:val="20"/>
          <w:shd w:val="clear" w:color="auto" w:fill="FFFFFF"/>
          <w:lang w:eastAsia="nl-NL"/>
          <w14:ligatures w14:val="none"/>
        </w:rPr>
        <w:t>(</w:t>
      </w:r>
      <w:hyperlink r:id="rId5" w:history="1">
        <w:r w:rsidR="003B0180" w:rsidRPr="00C46FF5">
          <w:rPr>
            <w:rStyle w:val="Hyperlink"/>
            <w:rFonts w:ascii="Tahoma" w:eastAsia="Times New Roman" w:hAnsi="Tahoma" w:cs="Tahoma"/>
            <w:kern w:val="0"/>
            <w:sz w:val="20"/>
            <w:szCs w:val="20"/>
            <w:shd w:val="clear" w:color="auto" w:fill="FFFFFF"/>
            <w:lang w:eastAsia="nl-NL"/>
            <w14:ligatures w14:val="none"/>
          </w:rPr>
          <w:t>www.hervormdrouveenstaphorst.nl</w:t>
        </w:r>
      </w:hyperlink>
      <w:r w:rsidR="003B0180" w:rsidRPr="00C46FF5">
        <w:rPr>
          <w:rFonts w:ascii="Tahoma" w:eastAsia="Times New Roman" w:hAnsi="Tahoma" w:cs="Tahoma"/>
          <w:kern w:val="0"/>
          <w:sz w:val="20"/>
          <w:szCs w:val="20"/>
          <w:shd w:val="clear" w:color="auto" w:fill="FFFFFF"/>
          <w:lang w:eastAsia="nl-NL"/>
          <w14:ligatures w14:val="none"/>
        </w:rPr>
        <w:t>) (LINK)</w:t>
      </w:r>
    </w:p>
    <w:p w14:paraId="58637654" w14:textId="77777777" w:rsidR="00C46FF5" w:rsidRPr="00C46FF5" w:rsidRDefault="00C46FF5" w:rsidP="00C46FF5">
      <w:pPr>
        <w:shd w:val="clear" w:color="auto" w:fill="FFFFFF"/>
        <w:spacing w:before="100" w:beforeAutospacing="1" w:after="100" w:afterAutospacing="1" w:line="240" w:lineRule="auto"/>
        <w:ind w:left="720"/>
        <w:rPr>
          <w:rFonts w:ascii="Tahoma" w:eastAsia="Times New Roman" w:hAnsi="Tahoma" w:cs="Tahoma"/>
          <w:kern w:val="0"/>
          <w:sz w:val="20"/>
          <w:szCs w:val="20"/>
          <w:lang w:eastAsia="nl-NL"/>
          <w14:ligatures w14:val="none"/>
        </w:rPr>
      </w:pPr>
    </w:p>
    <w:p w14:paraId="52A0F963" w14:textId="6D9AECBA" w:rsidR="007F75A1" w:rsidRPr="007F75A1" w:rsidRDefault="007F75A1" w:rsidP="007F75A1">
      <w:pPr>
        <w:numPr>
          <w:ilvl w:val="0"/>
          <w:numId w:val="2"/>
        </w:numPr>
        <w:shd w:val="clear" w:color="auto" w:fill="FFFFFF"/>
        <w:spacing w:before="100" w:beforeAutospacing="1" w:after="100" w:afterAutospacing="1" w:line="240" w:lineRule="auto"/>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Instemming met de </w:t>
      </w:r>
      <w:hyperlink r:id="rId6" w:history="1">
        <w:r w:rsidRPr="007F75A1">
          <w:rPr>
            <w:rFonts w:ascii="Tahoma" w:eastAsia="Times New Roman" w:hAnsi="Tahoma" w:cs="Tahoma"/>
            <w:kern w:val="0"/>
            <w:sz w:val="20"/>
            <w:szCs w:val="20"/>
            <w:u w:val="single"/>
            <w:lang w:eastAsia="nl-NL"/>
            <w14:ligatures w14:val="none"/>
          </w:rPr>
          <w:t>gedragscode</w:t>
        </w:r>
      </w:hyperlink>
      <w:r w:rsidRPr="007F75A1">
        <w:rPr>
          <w:rFonts w:ascii="Tahoma" w:eastAsia="Times New Roman" w:hAnsi="Tahoma" w:cs="Tahoma"/>
          <w:kern w:val="0"/>
          <w:sz w:val="20"/>
          <w:szCs w:val="20"/>
          <w:shd w:val="clear" w:color="auto" w:fill="FFFFFF"/>
          <w:lang w:eastAsia="nl-NL"/>
          <w14:ligatures w14:val="none"/>
        </w:rPr>
        <w:t xml:space="preserve"> door iedereen die zich bezighoudt met de </w:t>
      </w:r>
      <w:proofErr w:type="gramStart"/>
      <w:r w:rsidRPr="007F75A1">
        <w:rPr>
          <w:rFonts w:ascii="Tahoma" w:eastAsia="Times New Roman" w:hAnsi="Tahoma" w:cs="Tahoma"/>
          <w:kern w:val="0"/>
          <w:sz w:val="20"/>
          <w:szCs w:val="20"/>
          <w:shd w:val="clear" w:color="auto" w:fill="FFFFFF"/>
          <w:lang w:eastAsia="nl-NL"/>
          <w14:ligatures w14:val="none"/>
        </w:rPr>
        <w:t xml:space="preserve">bovengenoemde  </w:t>
      </w:r>
      <w:r w:rsidR="003B0180">
        <w:rPr>
          <w:rFonts w:ascii="Tahoma" w:eastAsia="Times New Roman" w:hAnsi="Tahoma" w:cs="Tahoma"/>
          <w:kern w:val="0"/>
          <w:sz w:val="20"/>
          <w:szCs w:val="20"/>
          <w:shd w:val="clear" w:color="auto" w:fill="FFFFFF"/>
          <w:lang w:eastAsia="nl-NL"/>
          <w14:ligatures w14:val="none"/>
        </w:rPr>
        <w:t>jeugdwerk</w:t>
      </w:r>
      <w:r w:rsidRPr="007F75A1">
        <w:rPr>
          <w:rFonts w:ascii="Tahoma" w:eastAsia="Times New Roman" w:hAnsi="Tahoma" w:cs="Tahoma"/>
          <w:kern w:val="0"/>
          <w:sz w:val="20"/>
          <w:szCs w:val="20"/>
          <w:shd w:val="clear" w:color="auto" w:fill="FFFFFF"/>
          <w:lang w:eastAsia="nl-NL"/>
          <w14:ligatures w14:val="none"/>
        </w:rPr>
        <w:t>activiteiten</w:t>
      </w:r>
      <w:proofErr w:type="gramEnd"/>
      <w:r w:rsidRPr="007F75A1">
        <w:rPr>
          <w:rFonts w:ascii="Tahoma" w:eastAsia="Times New Roman" w:hAnsi="Tahoma" w:cs="Tahoma"/>
          <w:kern w:val="0"/>
          <w:sz w:val="20"/>
          <w:szCs w:val="20"/>
          <w:shd w:val="clear" w:color="auto" w:fill="FFFFFF"/>
          <w:lang w:eastAsia="nl-NL"/>
          <w14:ligatures w14:val="none"/>
        </w:rPr>
        <w:t>. Instemming met de code gebeurt door de akkoordverklaring aan te vinken op het online formulier om de procedure te starten om een VOG aan te vragen. Zie het punt hierna.  </w:t>
      </w:r>
    </w:p>
    <w:p w14:paraId="048C22A3" w14:textId="4650FD0C" w:rsidR="007F75A1" w:rsidRPr="007F75A1" w:rsidRDefault="007F75A1" w:rsidP="007F75A1">
      <w:pPr>
        <w:numPr>
          <w:ilvl w:val="0"/>
          <w:numId w:val="2"/>
        </w:numPr>
        <w:shd w:val="clear" w:color="auto" w:fill="FFFFFF"/>
        <w:spacing w:before="100" w:beforeAutospacing="1" w:after="100" w:afterAutospacing="1" w:line="240" w:lineRule="auto"/>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 xml:space="preserve">Elke (nieuwe) medewerker in het </w:t>
      </w:r>
      <w:r w:rsidR="003B0180">
        <w:rPr>
          <w:rFonts w:ascii="Tahoma" w:eastAsia="Times New Roman" w:hAnsi="Tahoma" w:cs="Tahoma"/>
          <w:kern w:val="0"/>
          <w:sz w:val="20"/>
          <w:szCs w:val="20"/>
          <w:shd w:val="clear" w:color="auto" w:fill="FFFFFF"/>
          <w:lang w:eastAsia="nl-NL"/>
          <w14:ligatures w14:val="none"/>
        </w:rPr>
        <w:t>gemeente</w:t>
      </w:r>
      <w:r w:rsidRPr="007F75A1">
        <w:rPr>
          <w:rFonts w:ascii="Tahoma" w:eastAsia="Times New Roman" w:hAnsi="Tahoma" w:cs="Tahoma"/>
          <w:kern w:val="0"/>
          <w:sz w:val="20"/>
          <w:szCs w:val="20"/>
          <w:shd w:val="clear" w:color="auto" w:fill="FFFFFF"/>
          <w:lang w:eastAsia="nl-NL"/>
          <w14:ligatures w14:val="none"/>
        </w:rPr>
        <w:t>werk zonder VOG of van wie de VOG verloopt, ontvangt via de mail van het Kerkelijk Bureau een brief om het online formulier </w:t>
      </w:r>
      <w:hyperlink r:id="rId7" w:history="1">
        <w:r w:rsidRPr="007F75A1">
          <w:rPr>
            <w:rFonts w:ascii="Tahoma" w:eastAsia="Times New Roman" w:hAnsi="Tahoma" w:cs="Tahoma"/>
            <w:kern w:val="0"/>
            <w:sz w:val="20"/>
            <w:szCs w:val="20"/>
            <w:u w:val="single"/>
            <w:lang w:eastAsia="nl-NL"/>
            <w14:ligatures w14:val="none"/>
          </w:rPr>
          <w:t>‘Start procedure aanvraag VOG’</w:t>
        </w:r>
      </w:hyperlink>
      <w:r w:rsidRPr="007F75A1">
        <w:rPr>
          <w:rFonts w:ascii="Tahoma" w:eastAsia="Times New Roman" w:hAnsi="Tahoma" w:cs="Tahoma"/>
          <w:kern w:val="0"/>
          <w:sz w:val="20"/>
          <w:szCs w:val="20"/>
          <w:shd w:val="clear" w:color="auto" w:fill="FFFFFF"/>
          <w:lang w:eastAsia="nl-NL"/>
          <w14:ligatures w14:val="none"/>
        </w:rPr>
        <w:t xml:space="preserve"> in te vullen. De medewerker verzendt dit formulier binnen een week naar het Kerkelijk Bureau. Het Kerkelijk Bureau licht hierna de screeningsautoriteit </w:t>
      </w:r>
      <w:proofErr w:type="spellStart"/>
      <w:r w:rsidRPr="007F75A1">
        <w:rPr>
          <w:rFonts w:ascii="Tahoma" w:eastAsia="Times New Roman" w:hAnsi="Tahoma" w:cs="Tahoma"/>
          <w:kern w:val="0"/>
          <w:sz w:val="20"/>
          <w:szCs w:val="20"/>
          <w:shd w:val="clear" w:color="auto" w:fill="FFFFFF"/>
          <w:lang w:eastAsia="nl-NL"/>
          <w14:ligatures w14:val="none"/>
        </w:rPr>
        <w:t>Justis</w:t>
      </w:r>
      <w:proofErr w:type="spellEnd"/>
      <w:r w:rsidRPr="007F75A1">
        <w:rPr>
          <w:rFonts w:ascii="Tahoma" w:eastAsia="Times New Roman" w:hAnsi="Tahoma" w:cs="Tahoma"/>
          <w:kern w:val="0"/>
          <w:sz w:val="20"/>
          <w:szCs w:val="20"/>
          <w:shd w:val="clear" w:color="auto" w:fill="FFFFFF"/>
          <w:lang w:eastAsia="nl-NL"/>
          <w14:ligatures w14:val="none"/>
        </w:rPr>
        <w:t xml:space="preserve"> in. Deze autoriteit informeert vervolgens de medewerker hoe hij/zij de VOG kan aanvragen. </w:t>
      </w:r>
    </w:p>
    <w:p w14:paraId="0F196843" w14:textId="77777777" w:rsidR="007F75A1" w:rsidRPr="003B0180" w:rsidRDefault="007F75A1" w:rsidP="007F75A1">
      <w:pPr>
        <w:numPr>
          <w:ilvl w:val="0"/>
          <w:numId w:val="2"/>
        </w:numPr>
        <w:shd w:val="clear" w:color="auto" w:fill="FFFFFF"/>
        <w:spacing w:before="100" w:beforeAutospacing="1" w:after="100" w:afterAutospacing="1" w:line="240" w:lineRule="auto"/>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 xml:space="preserve">Het Kerkelijk Bureau coördineert de administratie rondom de </w:t>
      </w:r>
      <w:proofErr w:type="spellStart"/>
      <w:r w:rsidRPr="007F75A1">
        <w:rPr>
          <w:rFonts w:ascii="Tahoma" w:eastAsia="Times New Roman" w:hAnsi="Tahoma" w:cs="Tahoma"/>
          <w:kern w:val="0"/>
          <w:sz w:val="20"/>
          <w:szCs w:val="20"/>
          <w:shd w:val="clear" w:color="auto" w:fill="FFFFFF"/>
          <w:lang w:eastAsia="nl-NL"/>
          <w14:ligatures w14:val="none"/>
        </w:rPr>
        <w:t>VOG’s</w:t>
      </w:r>
      <w:proofErr w:type="spellEnd"/>
      <w:r w:rsidRPr="007F75A1">
        <w:rPr>
          <w:rFonts w:ascii="Tahoma" w:eastAsia="Times New Roman" w:hAnsi="Tahoma" w:cs="Tahoma"/>
          <w:kern w:val="0"/>
          <w:sz w:val="20"/>
          <w:szCs w:val="20"/>
          <w:shd w:val="clear" w:color="auto" w:fill="FFFFFF"/>
          <w:lang w:eastAsia="nl-NL"/>
          <w14:ligatures w14:val="none"/>
        </w:rPr>
        <w:t xml:space="preserve"> en bewaart de originele </w:t>
      </w:r>
      <w:proofErr w:type="spellStart"/>
      <w:r w:rsidRPr="007F75A1">
        <w:rPr>
          <w:rFonts w:ascii="Tahoma" w:eastAsia="Times New Roman" w:hAnsi="Tahoma" w:cs="Tahoma"/>
          <w:kern w:val="0"/>
          <w:sz w:val="20"/>
          <w:szCs w:val="20"/>
          <w:shd w:val="clear" w:color="auto" w:fill="FFFFFF"/>
          <w:lang w:eastAsia="nl-NL"/>
          <w14:ligatures w14:val="none"/>
        </w:rPr>
        <w:t>VOG’s</w:t>
      </w:r>
      <w:proofErr w:type="spellEnd"/>
      <w:r w:rsidRPr="007F75A1">
        <w:rPr>
          <w:rFonts w:ascii="Tahoma" w:eastAsia="Times New Roman" w:hAnsi="Tahoma" w:cs="Tahoma"/>
          <w:kern w:val="0"/>
          <w:sz w:val="20"/>
          <w:szCs w:val="20"/>
          <w:shd w:val="clear" w:color="auto" w:fill="FFFFFF"/>
          <w:lang w:eastAsia="nl-NL"/>
          <w14:ligatures w14:val="none"/>
        </w:rPr>
        <w:t>. </w:t>
      </w:r>
    </w:p>
    <w:p w14:paraId="60E8B7FF" w14:textId="7C9A7992" w:rsidR="003B0180" w:rsidRPr="007F75A1" w:rsidRDefault="003B0180" w:rsidP="007F75A1">
      <w:pPr>
        <w:numPr>
          <w:ilvl w:val="0"/>
          <w:numId w:val="2"/>
        </w:numPr>
        <w:shd w:val="clear" w:color="auto" w:fill="FFFFFF"/>
        <w:spacing w:before="100" w:beforeAutospacing="1" w:after="100" w:afterAutospacing="1" w:line="240" w:lineRule="auto"/>
        <w:rPr>
          <w:rFonts w:ascii="Tahoma" w:eastAsia="Times New Roman" w:hAnsi="Tahoma" w:cs="Tahoma"/>
          <w:kern w:val="0"/>
          <w:sz w:val="20"/>
          <w:szCs w:val="20"/>
          <w:lang w:eastAsia="nl-NL"/>
          <w14:ligatures w14:val="none"/>
        </w:rPr>
      </w:pPr>
      <w:r>
        <w:rPr>
          <w:rFonts w:ascii="Tahoma" w:eastAsia="Times New Roman" w:hAnsi="Tahoma" w:cs="Tahoma"/>
          <w:kern w:val="0"/>
          <w:sz w:val="20"/>
          <w:szCs w:val="20"/>
          <w:shd w:val="clear" w:color="auto" w:fill="FFFFFF"/>
          <w:lang w:eastAsia="nl-NL"/>
          <w14:ligatures w14:val="none"/>
        </w:rPr>
        <w:t xml:space="preserve">De administratie wordt jaarlijks actueel gemaakt in de maand september, voorafgaand aan de start van het gemeentewerk. </w:t>
      </w:r>
    </w:p>
    <w:p w14:paraId="5CC189C9" w14:textId="6D0EEFF8" w:rsidR="007F75A1" w:rsidRPr="007F75A1" w:rsidRDefault="007F75A1" w:rsidP="007F75A1">
      <w:pPr>
        <w:numPr>
          <w:ilvl w:val="0"/>
          <w:numId w:val="2"/>
        </w:numPr>
        <w:shd w:val="clear" w:color="auto" w:fill="FFFFFF"/>
        <w:spacing w:before="100" w:beforeAutospacing="1" w:after="100" w:afterAutospacing="1" w:line="240" w:lineRule="auto"/>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 xml:space="preserve">De </w:t>
      </w:r>
      <w:r w:rsidR="003B0180">
        <w:rPr>
          <w:rFonts w:ascii="Tahoma" w:eastAsia="Times New Roman" w:hAnsi="Tahoma" w:cs="Tahoma"/>
          <w:kern w:val="0"/>
          <w:sz w:val="20"/>
          <w:szCs w:val="20"/>
          <w:shd w:val="clear" w:color="auto" w:fill="FFFFFF"/>
          <w:lang w:eastAsia="nl-NL"/>
          <w14:ligatures w14:val="none"/>
        </w:rPr>
        <w:t>Algemene Kerkenraad is</w:t>
      </w:r>
      <w:r w:rsidRPr="007F75A1">
        <w:rPr>
          <w:rFonts w:ascii="Tahoma" w:eastAsia="Times New Roman" w:hAnsi="Tahoma" w:cs="Tahoma"/>
          <w:kern w:val="0"/>
          <w:sz w:val="20"/>
          <w:szCs w:val="20"/>
          <w:shd w:val="clear" w:color="auto" w:fill="FFFFFF"/>
          <w:lang w:eastAsia="nl-NL"/>
          <w14:ligatures w14:val="none"/>
        </w:rPr>
        <w:t xml:space="preserve"> verantwoordelijk voor de uitvoering van het beleid Veilig Jeugdwerk</w:t>
      </w:r>
      <w:r w:rsidR="003B0180">
        <w:rPr>
          <w:rFonts w:ascii="Tahoma" w:eastAsia="Times New Roman" w:hAnsi="Tahoma" w:cs="Tahoma"/>
          <w:kern w:val="0"/>
          <w:sz w:val="20"/>
          <w:szCs w:val="20"/>
          <w:shd w:val="clear" w:color="auto" w:fill="FFFFFF"/>
          <w:lang w:eastAsia="nl-NL"/>
          <w14:ligatures w14:val="none"/>
        </w:rPr>
        <w:t xml:space="preserve"> en Veilig gemeentewerk</w:t>
      </w:r>
      <w:r w:rsidRPr="007F75A1">
        <w:rPr>
          <w:rFonts w:ascii="Tahoma" w:eastAsia="Times New Roman" w:hAnsi="Tahoma" w:cs="Tahoma"/>
          <w:kern w:val="0"/>
          <w:sz w:val="20"/>
          <w:szCs w:val="20"/>
          <w:shd w:val="clear" w:color="auto" w:fill="FFFFFF"/>
          <w:lang w:eastAsia="nl-NL"/>
          <w14:ligatures w14:val="none"/>
        </w:rPr>
        <w:t>. Zij stellen het Kerkelijk Bureau in staat om de (nieuwe) medewerkers zonder VOG of van wie de VOG verloopt te benaderen. Zij treden op als een medewerker niet instemt met de gedragscode, geen VOG aanvraagt of anderszins geen VOG op het Kerkelijk Bureau overhandigt.</w:t>
      </w:r>
    </w:p>
    <w:p w14:paraId="07CFCDBF" w14:textId="77777777" w:rsidR="007F75A1" w:rsidRPr="007F75A1" w:rsidRDefault="007F75A1" w:rsidP="007F75A1">
      <w:pPr>
        <w:shd w:val="clear" w:color="auto" w:fill="FFFFFF"/>
        <w:spacing w:after="375" w:line="420" w:lineRule="atLeast"/>
        <w:outlineLvl w:val="1"/>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4. Meldcode</w:t>
      </w:r>
    </w:p>
    <w:p w14:paraId="4A14D72D" w14:textId="53E9FCDB" w:rsidR="007F75A1" w:rsidRPr="007F75A1" w:rsidRDefault="007F75A1" w:rsidP="007F75A1">
      <w:pPr>
        <w:shd w:val="clear" w:color="auto" w:fill="FFFFFF"/>
        <w:spacing w:before="75" w:after="450" w:line="240" w:lineRule="auto"/>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Wanneer zich een situatie voordoet, waarin de veiligheid in het geding is, kunnen de stappen in meldcode doorlopen worden. In de </w:t>
      </w:r>
      <w:hyperlink r:id="rId8" w:history="1">
        <w:r w:rsidRPr="007F75A1">
          <w:rPr>
            <w:rFonts w:ascii="Tahoma" w:eastAsia="Times New Roman" w:hAnsi="Tahoma" w:cs="Tahoma"/>
            <w:kern w:val="0"/>
            <w:sz w:val="20"/>
            <w:szCs w:val="20"/>
            <w:u w:val="single"/>
            <w:lang w:eastAsia="nl-NL"/>
            <w14:ligatures w14:val="none"/>
          </w:rPr>
          <w:t>meldcode</w:t>
        </w:r>
      </w:hyperlink>
      <w:r w:rsidRPr="007F75A1">
        <w:rPr>
          <w:rFonts w:ascii="Tahoma" w:eastAsia="Times New Roman" w:hAnsi="Tahoma" w:cs="Tahoma"/>
          <w:kern w:val="0"/>
          <w:sz w:val="20"/>
          <w:szCs w:val="20"/>
          <w:shd w:val="clear" w:color="auto" w:fill="FFFFFF"/>
          <w:lang w:eastAsia="nl-NL"/>
          <w14:ligatures w14:val="none"/>
        </w:rPr>
        <w:t> </w:t>
      </w:r>
      <w:r w:rsidR="003B0180">
        <w:rPr>
          <w:rFonts w:ascii="Tahoma" w:eastAsia="Times New Roman" w:hAnsi="Tahoma" w:cs="Tahoma"/>
          <w:kern w:val="0"/>
          <w:sz w:val="20"/>
          <w:szCs w:val="20"/>
          <w:shd w:val="clear" w:color="auto" w:fill="FFFFFF"/>
          <w:lang w:eastAsia="nl-NL"/>
          <w14:ligatures w14:val="none"/>
        </w:rPr>
        <w:t xml:space="preserve">(LINK) </w:t>
      </w:r>
      <w:r w:rsidRPr="007F75A1">
        <w:rPr>
          <w:rFonts w:ascii="Tahoma" w:eastAsia="Times New Roman" w:hAnsi="Tahoma" w:cs="Tahoma"/>
          <w:kern w:val="0"/>
          <w:sz w:val="20"/>
          <w:szCs w:val="20"/>
          <w:shd w:val="clear" w:color="auto" w:fill="FFFFFF"/>
          <w:lang w:eastAsia="nl-NL"/>
          <w14:ligatures w14:val="none"/>
        </w:rPr>
        <w:t>zijn ook signalen opgenomen, die kunnen duiden op misbruik of een andere onveilige situatie. </w:t>
      </w:r>
    </w:p>
    <w:p w14:paraId="1C8FBB6E" w14:textId="77777777" w:rsidR="007F75A1" w:rsidRPr="007F75A1" w:rsidRDefault="007F75A1" w:rsidP="007F75A1">
      <w:pPr>
        <w:shd w:val="clear" w:color="auto" w:fill="FFFFFF"/>
        <w:spacing w:after="375" w:line="420" w:lineRule="atLeast"/>
        <w:outlineLvl w:val="1"/>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5. Communicatie</w:t>
      </w:r>
    </w:p>
    <w:p w14:paraId="51163BE2" w14:textId="77777777" w:rsidR="007F75A1" w:rsidRPr="007F75A1" w:rsidRDefault="007F75A1" w:rsidP="007F75A1">
      <w:pPr>
        <w:shd w:val="clear" w:color="auto" w:fill="FFFFFF"/>
        <w:spacing w:before="75" w:after="450" w:line="240" w:lineRule="auto"/>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Binnen onze gemeente wordt helder gecommuniceerd over het beleid ‘Veilig jeugdwerk’. Het beleidsdocument is te vinden op de website van de gemeente en wordt besproken met de jeugdwerkers in de verschillende wijken. De jeugdraad heeft als taak om het onderwerp levend te houden. Via het kerkblad zal de gemeente van tijd tot tijd gewezen worden op het beleid. De vertrouwenspersonen zijn bekend in de wijkgemeenten. Alle (nieuwe) jeugdwerkers stemmen in met de gedragscode en vragen via het Kerkelijk Bureau een VOG aan. </w:t>
      </w:r>
    </w:p>
    <w:p w14:paraId="5D042D88" w14:textId="77777777" w:rsidR="007F75A1" w:rsidRPr="007F75A1" w:rsidRDefault="007F75A1" w:rsidP="007F75A1">
      <w:pPr>
        <w:shd w:val="clear" w:color="auto" w:fill="FFFFFF"/>
        <w:spacing w:after="375" w:line="420" w:lineRule="atLeast"/>
        <w:outlineLvl w:val="1"/>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t>6. Ten slotte</w:t>
      </w:r>
    </w:p>
    <w:p w14:paraId="0453B1D9" w14:textId="4F896C9E" w:rsidR="007F75A1" w:rsidRPr="007F75A1" w:rsidRDefault="007F75A1" w:rsidP="007F75A1">
      <w:pPr>
        <w:shd w:val="clear" w:color="auto" w:fill="FFFFFF"/>
        <w:spacing w:before="75" w:after="450" w:line="240" w:lineRule="auto"/>
        <w:rPr>
          <w:rFonts w:ascii="Tahoma" w:eastAsia="Times New Roman" w:hAnsi="Tahoma" w:cs="Tahoma"/>
          <w:kern w:val="0"/>
          <w:sz w:val="20"/>
          <w:szCs w:val="20"/>
          <w:lang w:eastAsia="nl-NL"/>
          <w14:ligatures w14:val="none"/>
        </w:rPr>
      </w:pPr>
      <w:r w:rsidRPr="007F75A1">
        <w:rPr>
          <w:rFonts w:ascii="Tahoma" w:eastAsia="Times New Roman" w:hAnsi="Tahoma" w:cs="Tahoma"/>
          <w:kern w:val="0"/>
          <w:sz w:val="20"/>
          <w:szCs w:val="20"/>
          <w:shd w:val="clear" w:color="auto" w:fill="FFFFFF"/>
          <w:lang w:eastAsia="nl-NL"/>
          <w14:ligatures w14:val="none"/>
        </w:rPr>
        <w:lastRenderedPageBreak/>
        <w:t>Het is ons gebed dat we binnen onze Hervormde gemeente een veilige haven mogen zijn voor onze kinderen</w:t>
      </w:r>
      <w:r w:rsidR="003B0180">
        <w:rPr>
          <w:rFonts w:ascii="Tahoma" w:eastAsia="Times New Roman" w:hAnsi="Tahoma" w:cs="Tahoma"/>
          <w:kern w:val="0"/>
          <w:sz w:val="20"/>
          <w:szCs w:val="20"/>
          <w:shd w:val="clear" w:color="auto" w:fill="FFFFFF"/>
          <w:lang w:eastAsia="nl-NL"/>
          <w14:ligatures w14:val="none"/>
        </w:rPr>
        <w:t xml:space="preserve">, </w:t>
      </w:r>
      <w:r w:rsidRPr="007F75A1">
        <w:rPr>
          <w:rFonts w:ascii="Tahoma" w:eastAsia="Times New Roman" w:hAnsi="Tahoma" w:cs="Tahoma"/>
          <w:kern w:val="0"/>
          <w:sz w:val="20"/>
          <w:szCs w:val="20"/>
          <w:shd w:val="clear" w:color="auto" w:fill="FFFFFF"/>
          <w:lang w:eastAsia="nl-NL"/>
          <w14:ligatures w14:val="none"/>
        </w:rPr>
        <w:t>jongeren</w:t>
      </w:r>
      <w:r w:rsidR="003B0180">
        <w:rPr>
          <w:rFonts w:ascii="Tahoma" w:eastAsia="Times New Roman" w:hAnsi="Tahoma" w:cs="Tahoma"/>
          <w:kern w:val="0"/>
          <w:sz w:val="20"/>
          <w:szCs w:val="20"/>
          <w:shd w:val="clear" w:color="auto" w:fill="FFFFFF"/>
          <w:lang w:eastAsia="nl-NL"/>
          <w14:ligatures w14:val="none"/>
        </w:rPr>
        <w:t>, ouderen. Ja voor alle gemeenteleden</w:t>
      </w:r>
      <w:r w:rsidRPr="007F75A1">
        <w:rPr>
          <w:rFonts w:ascii="Tahoma" w:eastAsia="Times New Roman" w:hAnsi="Tahoma" w:cs="Tahoma"/>
          <w:kern w:val="0"/>
          <w:sz w:val="20"/>
          <w:szCs w:val="20"/>
          <w:shd w:val="clear" w:color="auto" w:fill="FFFFFF"/>
          <w:lang w:eastAsia="nl-NL"/>
          <w14:ligatures w14:val="none"/>
        </w:rPr>
        <w:t xml:space="preserve">. Dat we als </w:t>
      </w:r>
      <w:r w:rsidR="003B0180">
        <w:rPr>
          <w:rFonts w:ascii="Tahoma" w:eastAsia="Times New Roman" w:hAnsi="Tahoma" w:cs="Tahoma"/>
          <w:kern w:val="0"/>
          <w:sz w:val="20"/>
          <w:szCs w:val="20"/>
          <w:shd w:val="clear" w:color="auto" w:fill="FFFFFF"/>
          <w:lang w:eastAsia="nl-NL"/>
          <w14:ligatures w14:val="none"/>
        </w:rPr>
        <w:t>Kerkenraden</w:t>
      </w:r>
      <w:r w:rsidR="00953C36">
        <w:rPr>
          <w:rFonts w:ascii="Tahoma" w:eastAsia="Times New Roman" w:hAnsi="Tahoma" w:cs="Tahoma"/>
          <w:kern w:val="0"/>
          <w:sz w:val="20"/>
          <w:szCs w:val="20"/>
          <w:shd w:val="clear" w:color="auto" w:fill="FFFFFF"/>
          <w:lang w:eastAsia="nl-NL"/>
          <w14:ligatures w14:val="none"/>
        </w:rPr>
        <w:t xml:space="preserve">, </w:t>
      </w:r>
      <w:r w:rsidRPr="007F75A1">
        <w:rPr>
          <w:rFonts w:ascii="Tahoma" w:eastAsia="Times New Roman" w:hAnsi="Tahoma" w:cs="Tahoma"/>
          <w:kern w:val="0"/>
          <w:sz w:val="20"/>
          <w:szCs w:val="20"/>
          <w:shd w:val="clear" w:color="auto" w:fill="FFFFFF"/>
          <w:lang w:eastAsia="nl-NL"/>
          <w14:ligatures w14:val="none"/>
        </w:rPr>
        <w:t xml:space="preserve">jeugdraad én allen die zich in mogen zetten voor onze </w:t>
      </w:r>
      <w:r w:rsidR="00953C36">
        <w:rPr>
          <w:rFonts w:ascii="Tahoma" w:eastAsia="Times New Roman" w:hAnsi="Tahoma" w:cs="Tahoma"/>
          <w:kern w:val="0"/>
          <w:sz w:val="20"/>
          <w:szCs w:val="20"/>
          <w:shd w:val="clear" w:color="auto" w:fill="FFFFFF"/>
          <w:lang w:eastAsia="nl-NL"/>
          <w14:ligatures w14:val="none"/>
        </w:rPr>
        <w:t>gemeente</w:t>
      </w:r>
      <w:r w:rsidRPr="007F75A1">
        <w:rPr>
          <w:rFonts w:ascii="Tahoma" w:eastAsia="Times New Roman" w:hAnsi="Tahoma" w:cs="Tahoma"/>
          <w:kern w:val="0"/>
          <w:sz w:val="20"/>
          <w:szCs w:val="20"/>
          <w:shd w:val="clear" w:color="auto" w:fill="FFFFFF"/>
          <w:lang w:eastAsia="nl-NL"/>
          <w14:ligatures w14:val="none"/>
        </w:rPr>
        <w:t xml:space="preserve"> uit mogen stralen: je hoort </w:t>
      </w:r>
      <w:proofErr w:type="gramStart"/>
      <w:r w:rsidRPr="007F75A1">
        <w:rPr>
          <w:rFonts w:ascii="Tahoma" w:eastAsia="Times New Roman" w:hAnsi="Tahoma" w:cs="Tahoma"/>
          <w:kern w:val="0"/>
          <w:sz w:val="20"/>
          <w:szCs w:val="20"/>
          <w:shd w:val="clear" w:color="auto" w:fill="FFFFFF"/>
          <w:lang w:eastAsia="nl-NL"/>
          <w14:ligatures w14:val="none"/>
        </w:rPr>
        <w:t>er bij</w:t>
      </w:r>
      <w:proofErr w:type="gramEnd"/>
      <w:r w:rsidRPr="007F75A1">
        <w:rPr>
          <w:rFonts w:ascii="Tahoma" w:eastAsia="Times New Roman" w:hAnsi="Tahoma" w:cs="Tahoma"/>
          <w:kern w:val="0"/>
          <w:sz w:val="20"/>
          <w:szCs w:val="20"/>
          <w:shd w:val="clear" w:color="auto" w:fill="FFFFFF"/>
          <w:lang w:eastAsia="nl-NL"/>
          <w14:ligatures w14:val="none"/>
        </w:rPr>
        <w:t xml:space="preserve"> en we behandelen we je zoals de Bijbel ons dat leert: we hebben je lief. </w:t>
      </w:r>
    </w:p>
    <w:p w14:paraId="64EDD53B" w14:textId="77777777" w:rsidR="007F75A1" w:rsidRPr="007F75A1" w:rsidRDefault="007F75A1"/>
    <w:sectPr w:rsidR="007F75A1" w:rsidRPr="007F75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1CC"/>
    <w:multiLevelType w:val="multilevel"/>
    <w:tmpl w:val="79C6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E13CB"/>
    <w:multiLevelType w:val="multilevel"/>
    <w:tmpl w:val="0882C39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6925719E"/>
    <w:multiLevelType w:val="hybridMultilevel"/>
    <w:tmpl w:val="8FD4634C"/>
    <w:lvl w:ilvl="0" w:tplc="4A7AA182">
      <w:start w:val="1"/>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8505499">
    <w:abstractNumId w:val="1"/>
  </w:num>
  <w:num w:numId="2" w16cid:durableId="1682927316">
    <w:abstractNumId w:val="0"/>
  </w:num>
  <w:num w:numId="3" w16cid:durableId="1411193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A1"/>
    <w:rsid w:val="003B0180"/>
    <w:rsid w:val="004311E6"/>
    <w:rsid w:val="004644F0"/>
    <w:rsid w:val="007D120F"/>
    <w:rsid w:val="007F75A1"/>
    <w:rsid w:val="00953C36"/>
    <w:rsid w:val="009F649B"/>
    <w:rsid w:val="00B723AA"/>
    <w:rsid w:val="00C46F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DA0E75"/>
  <w15:chartTrackingRefBased/>
  <w15:docId w15:val="{3C0D4F75-145E-A946-AEC7-D70941AC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F7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75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75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75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75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75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75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75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75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F75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75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75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75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75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75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75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75A1"/>
    <w:rPr>
      <w:rFonts w:eastAsiaTheme="majorEastAsia" w:cstheme="majorBidi"/>
      <w:color w:val="272727" w:themeColor="text1" w:themeTint="D8"/>
    </w:rPr>
  </w:style>
  <w:style w:type="paragraph" w:styleId="Titel">
    <w:name w:val="Title"/>
    <w:basedOn w:val="Standaard"/>
    <w:next w:val="Standaard"/>
    <w:link w:val="TitelChar"/>
    <w:uiPriority w:val="10"/>
    <w:qFormat/>
    <w:rsid w:val="007F7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75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75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75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75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75A1"/>
    <w:rPr>
      <w:i/>
      <w:iCs/>
      <w:color w:val="404040" w:themeColor="text1" w:themeTint="BF"/>
    </w:rPr>
  </w:style>
  <w:style w:type="paragraph" w:styleId="Lijstalinea">
    <w:name w:val="List Paragraph"/>
    <w:basedOn w:val="Standaard"/>
    <w:uiPriority w:val="34"/>
    <w:qFormat/>
    <w:rsid w:val="007F75A1"/>
    <w:pPr>
      <w:ind w:left="720"/>
      <w:contextualSpacing/>
    </w:pPr>
  </w:style>
  <w:style w:type="character" w:styleId="Intensievebenadrukking">
    <w:name w:val="Intense Emphasis"/>
    <w:basedOn w:val="Standaardalinea-lettertype"/>
    <w:uiPriority w:val="21"/>
    <w:qFormat/>
    <w:rsid w:val="007F75A1"/>
    <w:rPr>
      <w:i/>
      <w:iCs/>
      <w:color w:val="0F4761" w:themeColor="accent1" w:themeShade="BF"/>
    </w:rPr>
  </w:style>
  <w:style w:type="paragraph" w:styleId="Duidelijkcitaat">
    <w:name w:val="Intense Quote"/>
    <w:basedOn w:val="Standaard"/>
    <w:next w:val="Standaard"/>
    <w:link w:val="DuidelijkcitaatChar"/>
    <w:uiPriority w:val="30"/>
    <w:qFormat/>
    <w:rsid w:val="007F7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75A1"/>
    <w:rPr>
      <w:i/>
      <w:iCs/>
      <w:color w:val="0F4761" w:themeColor="accent1" w:themeShade="BF"/>
    </w:rPr>
  </w:style>
  <w:style w:type="character" w:styleId="Intensieveverwijzing">
    <w:name w:val="Intense Reference"/>
    <w:basedOn w:val="Standaardalinea-lettertype"/>
    <w:uiPriority w:val="32"/>
    <w:qFormat/>
    <w:rsid w:val="007F75A1"/>
    <w:rPr>
      <w:b/>
      <w:bCs/>
      <w:smallCaps/>
      <w:color w:val="0F4761" w:themeColor="accent1" w:themeShade="BF"/>
      <w:spacing w:val="5"/>
    </w:rPr>
  </w:style>
  <w:style w:type="character" w:customStyle="1" w:styleId="apple-converted-space">
    <w:name w:val="apple-converted-space"/>
    <w:basedOn w:val="Standaardalinea-lettertype"/>
    <w:rsid w:val="007F75A1"/>
  </w:style>
  <w:style w:type="character" w:styleId="Hyperlink">
    <w:name w:val="Hyperlink"/>
    <w:basedOn w:val="Standaardalinea-lettertype"/>
    <w:uiPriority w:val="99"/>
    <w:unhideWhenUsed/>
    <w:rsid w:val="007F75A1"/>
    <w:rPr>
      <w:color w:val="0000FF"/>
      <w:u w:val="single"/>
    </w:rPr>
  </w:style>
  <w:style w:type="paragraph" w:styleId="Normaalweb">
    <w:name w:val="Normal (Web)"/>
    <w:basedOn w:val="Standaard"/>
    <w:uiPriority w:val="99"/>
    <w:semiHidden/>
    <w:unhideWhenUsed/>
    <w:rsid w:val="007F75A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3B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veen.nl/src/Frontend/Files/userfiles/files/Meldcode%20Veilig%20Jeugdwerk.pdf" TargetMode="External"/><Relationship Id="rId3" Type="http://schemas.openxmlformats.org/officeDocument/2006/relationships/settings" Target="settings.xml"/><Relationship Id="rId7" Type="http://schemas.openxmlformats.org/officeDocument/2006/relationships/hyperlink" Target="https://www.herveen.nl/v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veen.nl/src/Frontend/Files/userfiles/files/Gedragscode%20Veilig%20Jeugdwerk.pdf" TargetMode="External"/><Relationship Id="rId5" Type="http://schemas.openxmlformats.org/officeDocument/2006/relationships/hyperlink" Target="http://www.hervormdrouveenstaphorst.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805</Words>
  <Characters>4432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Eenkhoorn</dc:creator>
  <cp:keywords/>
  <dc:description/>
  <cp:lastModifiedBy>Bert Eenkhoorn</cp:lastModifiedBy>
  <cp:revision>5</cp:revision>
  <dcterms:created xsi:type="dcterms:W3CDTF">2025-10-06T05:40:00Z</dcterms:created>
  <dcterms:modified xsi:type="dcterms:W3CDTF">2025-10-08T11:19:00Z</dcterms:modified>
</cp:coreProperties>
</file>